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F9" w:rsidRDefault="00C26E5A" w:rsidP="00284B39">
      <w:pPr>
        <w:spacing w:after="120" w:line="240" w:lineRule="auto"/>
        <w:rPr>
          <w:b/>
          <w:sz w:val="28"/>
          <w:szCs w:val="28"/>
        </w:rPr>
      </w:pPr>
      <w:r w:rsidRPr="006E6EF9">
        <w:rPr>
          <w:b/>
          <w:sz w:val="28"/>
          <w:szCs w:val="28"/>
        </w:rPr>
        <w:t>Dialogforum Bau Österreich – gemeinsam für einfache und klare Bauregeln</w:t>
      </w:r>
    </w:p>
    <w:p w:rsidR="006E6EF9" w:rsidRPr="009A3894" w:rsidRDefault="006E6EF9" w:rsidP="00284B39">
      <w:pPr>
        <w:spacing w:after="120" w:line="240" w:lineRule="auto"/>
        <w:rPr>
          <w:b/>
        </w:rPr>
      </w:pPr>
      <w:r w:rsidRPr="009A3894">
        <w:rPr>
          <w:b/>
        </w:rPr>
        <w:t xml:space="preserve">Regeln </w:t>
      </w:r>
      <w:r w:rsidR="009A3894" w:rsidRPr="009A3894">
        <w:rPr>
          <w:b/>
        </w:rPr>
        <w:t xml:space="preserve">für die Arbeitsweise </w:t>
      </w:r>
    </w:p>
    <w:p w:rsidR="00C26E5A" w:rsidRPr="006E6EF9" w:rsidRDefault="00C26E5A" w:rsidP="00284B39">
      <w:pPr>
        <w:spacing w:after="120" w:line="240" w:lineRule="auto"/>
        <w:rPr>
          <w:b/>
          <w:sz w:val="28"/>
          <w:szCs w:val="28"/>
        </w:rPr>
      </w:pPr>
    </w:p>
    <w:p w:rsidR="0096036D" w:rsidRPr="006F01F9" w:rsidRDefault="0023008A" w:rsidP="00284B39">
      <w:pPr>
        <w:spacing w:after="120" w:line="240" w:lineRule="auto"/>
        <w:rPr>
          <w:b/>
        </w:rPr>
      </w:pPr>
      <w:r>
        <w:rPr>
          <w:b/>
        </w:rPr>
        <w:t xml:space="preserve">Zur Arbeitsweise im Dialogforum </w:t>
      </w:r>
    </w:p>
    <w:p w:rsidR="003177A0" w:rsidRPr="007466F6" w:rsidRDefault="003177A0" w:rsidP="00284B39">
      <w:pPr>
        <w:spacing w:after="120" w:line="240" w:lineRule="auto"/>
        <w:rPr>
          <w:u w:val="single"/>
        </w:rPr>
      </w:pPr>
      <w:r w:rsidRPr="007466F6">
        <w:rPr>
          <w:u w:val="single"/>
        </w:rPr>
        <w:t>Teilnehmerinnen und Teilnehmer</w:t>
      </w:r>
    </w:p>
    <w:p w:rsidR="007C6BC3" w:rsidRDefault="00B973B6" w:rsidP="00284B39">
      <w:pPr>
        <w:spacing w:after="120" w:line="240" w:lineRule="auto"/>
        <w:ind w:left="708"/>
      </w:pPr>
      <w:r>
        <w:t>Das Dialogforum steht insbesondere den Anwenderinnen und Anwender</w:t>
      </w:r>
      <w:r w:rsidR="0084588E">
        <w:t>n</w:t>
      </w:r>
      <w:r>
        <w:t xml:space="preserve"> von Baunormen, </w:t>
      </w:r>
      <w:r w:rsidR="0023008A">
        <w:t xml:space="preserve">allen Fachkundigen, den </w:t>
      </w:r>
      <w:r w:rsidR="00284B39">
        <w:t xml:space="preserve">Teilnehmenden der Normungs-Komitees </w:t>
      </w:r>
      <w:r w:rsidR="0023008A">
        <w:t>und</w:t>
      </w:r>
      <w:r>
        <w:t xml:space="preserve"> </w:t>
      </w:r>
      <w:r w:rsidR="0023008A">
        <w:t xml:space="preserve">den </w:t>
      </w:r>
      <w:r>
        <w:t xml:space="preserve">fachlich zuständigen Entscheidungsträgerinnen und Entscheidungsträgern in </w:t>
      </w:r>
      <w:r w:rsidR="00284B39">
        <w:t xml:space="preserve">Unternehmen, in </w:t>
      </w:r>
      <w:r>
        <w:t xml:space="preserve">der Politik </w:t>
      </w:r>
      <w:r w:rsidR="00284B39">
        <w:t xml:space="preserve">und Verwaltung </w:t>
      </w:r>
      <w:r>
        <w:t>offen.</w:t>
      </w:r>
      <w:r w:rsidR="004F1556">
        <w:t xml:space="preserve"> </w:t>
      </w:r>
      <w:r w:rsidR="00E01CCA">
        <w:t>Diese</w:t>
      </w:r>
      <w:r w:rsidR="00DB3090">
        <w:t xml:space="preserve"> Fachöffentlichkeit </w:t>
      </w:r>
      <w:r w:rsidR="00E01CCA">
        <w:t xml:space="preserve">wird </w:t>
      </w:r>
      <w:r w:rsidR="00DB3090">
        <w:t>zu Beginn zur Mitwirkung eingeladen und in der weiteren Folge über</w:t>
      </w:r>
      <w:r w:rsidR="00E01CCA">
        <w:t xml:space="preserve"> </w:t>
      </w:r>
      <w:r w:rsidR="00DB3090">
        <w:t xml:space="preserve">die </w:t>
      </w:r>
      <w:r w:rsidR="00E01CCA">
        <w:t>wesentliche</w:t>
      </w:r>
      <w:r w:rsidR="00DB3090">
        <w:t>n</w:t>
      </w:r>
      <w:r w:rsidR="00E01CCA">
        <w:t xml:space="preserve"> Fortschritte und die Ergebnisse des Dialogforums informiert. </w:t>
      </w:r>
      <w:r w:rsidR="00DB3090">
        <w:t xml:space="preserve">Zudem </w:t>
      </w:r>
      <w:r w:rsidR="0023008A">
        <w:t>wird dazu eingeladen</w:t>
      </w:r>
      <w:r w:rsidR="00A7681F">
        <w:t>,</w:t>
      </w:r>
      <w:r w:rsidR="00E01CCA">
        <w:t xml:space="preserve"> weiter</w:t>
      </w:r>
      <w:r w:rsidR="00A7681F">
        <w:t>e</w:t>
      </w:r>
      <w:r w:rsidR="00E01CCA">
        <w:t xml:space="preserve"> interessierte Fachleute</w:t>
      </w:r>
      <w:r w:rsidR="007C6BC3">
        <w:t xml:space="preserve"> namhaft zu machen</w:t>
      </w:r>
      <w:r w:rsidR="00E01CCA">
        <w:t xml:space="preserve">. </w:t>
      </w:r>
      <w:r w:rsidR="0023008A">
        <w:t>Die Veranstaltungen des Dialogforums und die Online-Beteiligungen stehen diesem Personenkreis kostenfrei offen.</w:t>
      </w:r>
      <w:r w:rsidR="00915F70">
        <w:t xml:space="preserve"> </w:t>
      </w:r>
      <w:r w:rsidR="007C6BC3">
        <w:t xml:space="preserve">An den Online-Beteiligungen kann nur namentlich (nicht anonym) teilgenommen werden. </w:t>
      </w:r>
    </w:p>
    <w:p w:rsidR="00C505C4" w:rsidRDefault="00C505C4" w:rsidP="00284B39">
      <w:pPr>
        <w:spacing w:after="120" w:line="240" w:lineRule="auto"/>
        <w:ind w:left="708"/>
      </w:pPr>
    </w:p>
    <w:p w:rsidR="003177A0" w:rsidRPr="007466F6" w:rsidRDefault="003177A0" w:rsidP="00284B39">
      <w:pPr>
        <w:spacing w:after="120" w:line="240" w:lineRule="auto"/>
        <w:rPr>
          <w:u w:val="single"/>
        </w:rPr>
      </w:pPr>
      <w:r w:rsidRPr="007466F6">
        <w:rPr>
          <w:u w:val="single"/>
        </w:rPr>
        <w:t>Lenkungsausschuss</w:t>
      </w:r>
    </w:p>
    <w:p w:rsidR="00915F70" w:rsidRDefault="00B973B6" w:rsidP="00284B39">
      <w:pPr>
        <w:spacing w:after="120" w:line="240" w:lineRule="auto"/>
        <w:ind w:left="708"/>
      </w:pPr>
      <w:r>
        <w:t>D</w:t>
      </w:r>
      <w:r w:rsidR="00915F70">
        <w:t xml:space="preserve">er Lenkungsausschuss </w:t>
      </w:r>
      <w:r w:rsidR="00DB3090">
        <w:t xml:space="preserve">besteht aus </w:t>
      </w:r>
      <w:r>
        <w:t>Vertreterinnen und Vertreter</w:t>
      </w:r>
      <w:r w:rsidR="0084588E">
        <w:t>n</w:t>
      </w:r>
      <w:r>
        <w:t xml:space="preserve"> der </w:t>
      </w:r>
      <w:r w:rsidR="00915F70">
        <w:t>Nutzergruppen</w:t>
      </w:r>
      <w:r>
        <w:t>.</w:t>
      </w:r>
      <w:r w:rsidR="00CE2756">
        <w:t xml:space="preserve"> </w:t>
      </w:r>
      <w:r w:rsidR="00915F70">
        <w:t xml:space="preserve">Den Vorsitz </w:t>
      </w:r>
      <w:r w:rsidR="00284B39">
        <w:t xml:space="preserve">im Lenkungsausschuss </w:t>
      </w:r>
      <w:r w:rsidR="00915F70">
        <w:t xml:space="preserve">führt </w:t>
      </w:r>
      <w:r w:rsidR="00284B39">
        <w:t xml:space="preserve">der Vorsitzende </w:t>
      </w:r>
      <w:r w:rsidR="00915F70">
        <w:t xml:space="preserve">des Dialogforums. </w:t>
      </w:r>
      <w:r w:rsidR="00CE2756">
        <w:t xml:space="preserve">Der Lenkungsausschuss sichert die gesellschaftliche Verankerung und die Praxisorientierung. Er </w:t>
      </w:r>
      <w:r>
        <w:t>kontrollier</w:t>
      </w:r>
      <w:r w:rsidR="00CE2756">
        <w:t>t</w:t>
      </w:r>
      <w:r>
        <w:t xml:space="preserve"> die Arbeit und die erzielten Fortschritte</w:t>
      </w:r>
      <w:r w:rsidR="00284B39">
        <w:t xml:space="preserve"> des </w:t>
      </w:r>
      <w:r w:rsidR="00DB3090">
        <w:t>Gesamtprozesses und  insbesondere der Arbeitsgruppen</w:t>
      </w:r>
      <w:r>
        <w:t xml:space="preserve">. Die wesentlichen Fragen des Prozessmanagements werden im </w:t>
      </w:r>
      <w:r w:rsidR="00CE2756">
        <w:t>Lenkungsausschuss</w:t>
      </w:r>
      <w:r>
        <w:t xml:space="preserve"> diskutiert. </w:t>
      </w:r>
    </w:p>
    <w:p w:rsidR="00C505C4" w:rsidRDefault="00C505C4" w:rsidP="00284B39">
      <w:pPr>
        <w:spacing w:after="120" w:line="240" w:lineRule="auto"/>
        <w:ind w:left="708"/>
      </w:pPr>
    </w:p>
    <w:p w:rsidR="00C505C4" w:rsidRDefault="00C505C4" w:rsidP="00284B39">
      <w:pPr>
        <w:spacing w:after="120" w:line="240" w:lineRule="auto"/>
        <w:ind w:left="708"/>
      </w:pPr>
    </w:p>
    <w:p w:rsidR="003177A0" w:rsidRPr="007466F6" w:rsidRDefault="003177A0" w:rsidP="00284B39">
      <w:pPr>
        <w:spacing w:after="120" w:line="240" w:lineRule="auto"/>
        <w:rPr>
          <w:u w:val="single"/>
        </w:rPr>
      </w:pPr>
      <w:r w:rsidRPr="007466F6">
        <w:rPr>
          <w:u w:val="single"/>
        </w:rPr>
        <w:t xml:space="preserve">Beiträge </w:t>
      </w:r>
    </w:p>
    <w:p w:rsidR="003177A0" w:rsidRDefault="003177A0" w:rsidP="00284B39">
      <w:pPr>
        <w:spacing w:after="120" w:line="240" w:lineRule="auto"/>
        <w:ind w:left="708"/>
      </w:pPr>
      <w:r>
        <w:t>Stellungnahmen</w:t>
      </w:r>
      <w:r w:rsidR="009F2D41">
        <w:t>,</w:t>
      </w:r>
      <w:r>
        <w:t xml:space="preserve"> mit denen bestehende Probleme, erkennbare Potenziale für Verbesserungen und weitere Anregungen aufgezeigt werden, können in allen Phasen, insbesondere bei der Aufta</w:t>
      </w:r>
      <w:r w:rsidR="0084588E">
        <w:t>ktveranstaltung, bei der Online-</w:t>
      </w:r>
      <w:r w:rsidRPr="003177A0">
        <w:t>Problem- und Potenzialsuche</w:t>
      </w:r>
      <w:r>
        <w:t xml:space="preserve">, in den </w:t>
      </w:r>
      <w:r w:rsidR="00284B39">
        <w:t>Arbeitsgruppen</w:t>
      </w:r>
      <w:r>
        <w:t>,</w:t>
      </w:r>
      <w:r w:rsidRPr="003177A0">
        <w:t xml:space="preserve"> </w:t>
      </w:r>
      <w:r>
        <w:t xml:space="preserve">bei der Online-Konsultation und bei der Konferenz </w:t>
      </w:r>
      <w:r w:rsidR="005A0B8A">
        <w:t xml:space="preserve">eingebracht werden. </w:t>
      </w:r>
      <w:r w:rsidR="005A0B8A" w:rsidRPr="005A0B8A">
        <w:t>Stellungnahmen müssen nicht abschließend sein. Es k</w:t>
      </w:r>
      <w:r w:rsidR="005A0B8A">
        <w:t xml:space="preserve">önnen </w:t>
      </w:r>
      <w:r w:rsidR="005A0B8A" w:rsidRPr="005A0B8A">
        <w:t>auch in der Zukunft Verbesserungspotenzial</w:t>
      </w:r>
      <w:r w:rsidR="00284B39">
        <w:t>e</w:t>
      </w:r>
      <w:r w:rsidR="005A0B8A" w:rsidRPr="005A0B8A">
        <w:t xml:space="preserve"> aufgezeigt werden.</w:t>
      </w:r>
      <w:r w:rsidR="005A0B8A">
        <w:t xml:space="preserve"> </w:t>
      </w:r>
    </w:p>
    <w:p w:rsidR="00C505C4" w:rsidRDefault="00C505C4" w:rsidP="00284B39">
      <w:pPr>
        <w:spacing w:after="120" w:line="240" w:lineRule="auto"/>
        <w:ind w:left="708"/>
      </w:pPr>
    </w:p>
    <w:p w:rsidR="003177A0" w:rsidRPr="007466F6" w:rsidRDefault="003177A0" w:rsidP="00284B39">
      <w:pPr>
        <w:spacing w:after="120" w:line="240" w:lineRule="auto"/>
        <w:rPr>
          <w:u w:val="single"/>
        </w:rPr>
      </w:pPr>
      <w:r w:rsidRPr="007466F6">
        <w:rPr>
          <w:u w:val="single"/>
        </w:rPr>
        <w:t>Umgang mit Ergebnissen</w:t>
      </w:r>
    </w:p>
    <w:p w:rsidR="005A0B8A" w:rsidRDefault="00E01CCA" w:rsidP="00284B39">
      <w:pPr>
        <w:pStyle w:val="Aufzhlung2"/>
        <w:numPr>
          <w:ilvl w:val="0"/>
          <w:numId w:val="18"/>
        </w:numPr>
        <w:spacing w:after="120" w:line="240" w:lineRule="auto"/>
      </w:pPr>
      <w:r>
        <w:t>Die identifizierten Potenziale für Verbesserungen, Erkenntnisse und Ergebnisse des Dialogforums werden den dafür zuständigen Norm</w:t>
      </w:r>
      <w:r w:rsidR="009F2D41">
        <w:t>ungsk</w:t>
      </w:r>
      <w:r>
        <w:t>omitees</w:t>
      </w:r>
      <w:r w:rsidR="0084588E">
        <w:t>,</w:t>
      </w:r>
      <w:r>
        <w:t xml:space="preserve"> </w:t>
      </w:r>
      <w:r w:rsidR="009F2D41">
        <w:t xml:space="preserve">– </w:t>
      </w:r>
      <w:r>
        <w:t>z.</w:t>
      </w:r>
      <w:r w:rsidR="009F2D41">
        <w:t> </w:t>
      </w:r>
      <w:r>
        <w:t>B. als Anträge auf Überarbeitung</w:t>
      </w:r>
      <w:r w:rsidR="0084588E">
        <w:t>,</w:t>
      </w:r>
      <w:r w:rsidR="00284B39">
        <w:t xml:space="preserve"> zur Bearbeitung </w:t>
      </w:r>
      <w:r w:rsidR="009F2D41">
        <w:t xml:space="preserve">– </w:t>
      </w:r>
      <w:r w:rsidR="00284B39">
        <w:t>übermittelt</w:t>
      </w:r>
      <w:r>
        <w:t>.</w:t>
      </w:r>
      <w:r w:rsidR="007C6BC3">
        <w:t xml:space="preserve"> </w:t>
      </w:r>
      <w:r w:rsidR="005A0B8A" w:rsidRPr="005A0B8A">
        <w:t>Das Dialogforum ersetzt nicht die Norm</w:t>
      </w:r>
      <w:r w:rsidR="009F2D41">
        <w:t>ungs</w:t>
      </w:r>
      <w:r w:rsidR="005A0B8A" w:rsidRPr="005A0B8A">
        <w:t xml:space="preserve">arbeit - es gibt Empfehlungen ab, die von den Normungskomitees und deren Experten bestmöglich umgesetzt werden sollen. </w:t>
      </w:r>
    </w:p>
    <w:p w:rsidR="00B973B6" w:rsidRDefault="00C162A9" w:rsidP="00284B39">
      <w:pPr>
        <w:pStyle w:val="Aufzhlung2"/>
        <w:numPr>
          <w:ilvl w:val="0"/>
          <w:numId w:val="18"/>
        </w:numPr>
        <w:spacing w:after="120" w:line="240" w:lineRule="auto"/>
      </w:pPr>
      <w:r>
        <w:t xml:space="preserve">Gesetzliche Regelungen werden </w:t>
      </w:r>
      <w:r w:rsidR="00284B39">
        <w:t xml:space="preserve">nur </w:t>
      </w:r>
      <w:r>
        <w:t>ein Thema</w:t>
      </w:r>
      <w:r w:rsidRPr="00C162A9">
        <w:t xml:space="preserve"> des </w:t>
      </w:r>
      <w:r w:rsidR="00284B39">
        <w:t>Dialogforums</w:t>
      </w:r>
      <w:r w:rsidRPr="00C162A9">
        <w:t xml:space="preserve"> sein, sofern sie direkten Bezug zu den freiwilligen Regelwerken österreichischer und europäischer Normen haben</w:t>
      </w:r>
      <w:r>
        <w:t>.</w:t>
      </w:r>
      <w:r w:rsidR="00A22241">
        <w:t xml:space="preserve"> </w:t>
      </w:r>
      <w:r w:rsidR="00E01CCA">
        <w:lastRenderedPageBreak/>
        <w:t>Erkenntnisse</w:t>
      </w:r>
      <w:r w:rsidR="00606CD3">
        <w:t>,</w:t>
      </w:r>
      <w:r w:rsidR="00E01CCA">
        <w:t xml:space="preserve"> die andere Regelungen als ÖNORMEN betreffen, werden an die dafür zuständigen Entscheidungsträger kommuniziert</w:t>
      </w:r>
      <w:r w:rsidR="00C3332B">
        <w:t>.</w:t>
      </w:r>
    </w:p>
    <w:p w:rsidR="006B077A" w:rsidRDefault="007C6BC3" w:rsidP="00284B39">
      <w:pPr>
        <w:pStyle w:val="Aufzhlung2"/>
        <w:numPr>
          <w:ilvl w:val="0"/>
          <w:numId w:val="18"/>
        </w:numPr>
        <w:spacing w:after="120" w:line="240" w:lineRule="auto"/>
      </w:pPr>
      <w:r>
        <w:t>Die Öffentlichkeit, insbesondere die Fachöffentlichkeit</w:t>
      </w:r>
      <w:r w:rsidR="00606CD3">
        <w:t>,</w:t>
      </w:r>
      <w:r>
        <w:t xml:space="preserve"> wird entsprechend dem Fortschritt beim Dialogforum über wesentliche Erkenntnisse informiert. </w:t>
      </w:r>
    </w:p>
    <w:p w:rsidR="00EA0E5C" w:rsidRPr="00EA0E5C" w:rsidRDefault="00EA0E5C" w:rsidP="00284B39">
      <w:pPr>
        <w:pStyle w:val="Listenabsatz"/>
        <w:numPr>
          <w:ilvl w:val="0"/>
          <w:numId w:val="18"/>
        </w:numPr>
        <w:spacing w:after="120" w:line="240" w:lineRule="auto"/>
      </w:pPr>
      <w:r w:rsidRPr="00EA0E5C">
        <w:t xml:space="preserve">Umsetzung der Ergebnisse </w:t>
      </w:r>
      <w:r w:rsidR="00284B39">
        <w:t xml:space="preserve">und </w:t>
      </w:r>
      <w:r w:rsidRPr="00EA0E5C">
        <w:t>Überleitung in den Normungsprozess</w:t>
      </w:r>
      <w:r w:rsidR="00284B39">
        <w:t>:</w:t>
      </w:r>
    </w:p>
    <w:p w:rsidR="00EA0E5C" w:rsidRDefault="00EA0E5C" w:rsidP="00284B39">
      <w:pPr>
        <w:pStyle w:val="Aufzhlung2"/>
        <w:numPr>
          <w:ilvl w:val="1"/>
          <w:numId w:val="21"/>
        </w:numPr>
        <w:spacing w:after="120" w:line="240" w:lineRule="auto"/>
      </w:pPr>
      <w:r>
        <w:t>Die Teilnehmerinnen und Teilnehmer des Dialogforums Bau Österreich können im Rahmen der Geschäftsordnungen 2014 (</w:t>
      </w:r>
      <w:hyperlink r:id="rId8" w:history="1">
        <w:r w:rsidRPr="00284B39">
          <w:t>https://www.austrian-standards.at/ueber-uns/unsere-organisation/geschaeftsordnung/</w:t>
        </w:r>
      </w:hyperlink>
      <w:r>
        <w:t>) folgendermaßen beitragen:</w:t>
      </w:r>
    </w:p>
    <w:p w:rsidR="00C75F17" w:rsidRPr="00C75F17" w:rsidRDefault="00EA0E5C" w:rsidP="007466F6">
      <w:pPr>
        <w:pStyle w:val="Aufzhlung2"/>
        <w:numPr>
          <w:ilvl w:val="1"/>
          <w:numId w:val="21"/>
        </w:numPr>
        <w:spacing w:after="120" w:line="240" w:lineRule="auto"/>
        <w:rPr>
          <w:i/>
        </w:rPr>
      </w:pPr>
      <w:r w:rsidRPr="00EA0E5C">
        <w:t>Antrag auf Überarbeitung einer ÖNORM</w:t>
      </w:r>
      <w:r>
        <w:br/>
        <w:t xml:space="preserve">Die Ergebnisse des Dialogforums werden </w:t>
      </w:r>
      <w:r w:rsidR="00843C12">
        <w:t>vo</w:t>
      </w:r>
      <w:r w:rsidR="00A81166">
        <w:t>m</w:t>
      </w:r>
      <w:r w:rsidR="00843C12">
        <w:t xml:space="preserve"> Vorsitzenden des Dialogforums </w:t>
      </w:r>
      <w:r w:rsidR="00A81166">
        <w:t xml:space="preserve">im Postweg oder </w:t>
      </w:r>
      <w:r>
        <w:t xml:space="preserve">als Antrag auf Überarbeitung einer ÖNORM </w:t>
      </w:r>
      <w:r w:rsidR="00A81166">
        <w:t xml:space="preserve">unter Nennung von weiteren 5 Unterstützerinnen und Unterstützern </w:t>
      </w:r>
      <w:r>
        <w:t>gemäß Punkt 12.1 der GO</w:t>
      </w:r>
      <w:r w:rsidR="009F2D41">
        <w:t xml:space="preserve"> </w:t>
      </w:r>
      <w:r>
        <w:t>eingebracht. Hierfür ist das im Anhang D enthaltene Formular zu verwenden, ebenso sind diejenigen, die an der Überarbeitung beteiligt sein sollen, zu nennen.</w:t>
      </w:r>
      <w:r w:rsidR="007466F6">
        <w:br/>
      </w:r>
    </w:p>
    <w:p w:rsidR="00EA0E5C" w:rsidRPr="00C75F17" w:rsidRDefault="007466F6" w:rsidP="00C75F17">
      <w:pPr>
        <w:pStyle w:val="Aufzhlung2"/>
        <w:numPr>
          <w:ilvl w:val="0"/>
          <w:numId w:val="0"/>
        </w:numPr>
        <w:spacing w:after="120" w:line="240" w:lineRule="auto"/>
        <w:ind w:left="1800"/>
        <w:rPr>
          <w:i/>
        </w:rPr>
      </w:pPr>
      <w:r w:rsidRPr="00C75F17">
        <w:rPr>
          <w:i/>
        </w:rPr>
        <w:t>12.1 Antrag auf Er- oder Überarbeitung einer ÖNORM</w:t>
      </w:r>
      <w:r w:rsidRPr="00C75F17">
        <w:rPr>
          <w:i/>
        </w:rPr>
        <w:br/>
        <w:t>Jede natürliche oder juristische Person kann bei Austrian Standards Institute ein Projekt zur Er- oder Überarbeitung einer ÖNORM beantragen. Dieser Antrag (Projektbeschreibung) muss jedenfalls enthalten:</w:t>
      </w:r>
      <w:r w:rsidRPr="00C75F17">
        <w:rPr>
          <w:i/>
        </w:rPr>
        <w:br/>
        <w:t>1) Zweck und Nutzen der ÖNORM,</w:t>
      </w:r>
      <w:r w:rsidRPr="00C75F17">
        <w:rPr>
          <w:i/>
        </w:rPr>
        <w:br/>
        <w:t>2) Begründung des Bedarfs,</w:t>
      </w:r>
      <w:r w:rsidRPr="00C75F17">
        <w:rPr>
          <w:i/>
        </w:rPr>
        <w:br/>
        <w:t>3) Bezug zu Rechtsvorschriften und N</w:t>
      </w:r>
      <w:r w:rsidR="0084588E">
        <w:rPr>
          <w:i/>
        </w:rPr>
        <w:t>ormen,</w:t>
      </w:r>
      <w:r w:rsidR="0084588E">
        <w:rPr>
          <w:i/>
        </w:rPr>
        <w:br/>
        <w:t>4) Interessensträger, z.</w:t>
      </w:r>
      <w:r w:rsidRPr="00C75F17">
        <w:rPr>
          <w:i/>
        </w:rPr>
        <w:t>B. kleine und mittelständische Unternehmen und</w:t>
      </w:r>
      <w:r w:rsidRPr="00C75F17">
        <w:rPr>
          <w:i/>
        </w:rPr>
        <w:br/>
        <w:t>5) geplante Inhalte.</w:t>
      </w:r>
      <w:r w:rsidRPr="00C75F17">
        <w:rPr>
          <w:i/>
        </w:rPr>
        <w:br/>
        <w:t>Hierzu ist das in Anhang D enthaltene Formular zu verwenden.</w:t>
      </w:r>
    </w:p>
    <w:p w:rsidR="00C75F17" w:rsidRPr="00C75F17" w:rsidRDefault="00EA0E5C" w:rsidP="007466F6">
      <w:pPr>
        <w:pStyle w:val="Aufzhlung2"/>
        <w:numPr>
          <w:ilvl w:val="1"/>
          <w:numId w:val="21"/>
        </w:numPr>
        <w:spacing w:after="120" w:line="240" w:lineRule="auto"/>
        <w:rPr>
          <w:i/>
        </w:rPr>
      </w:pPr>
      <w:r w:rsidRPr="00EA0E5C">
        <w:t>Stellungnahme im Rahmen des öffentlichen Stellungnahmeverfahren</w:t>
      </w:r>
      <w:r>
        <w:t>s</w:t>
      </w:r>
      <w:r w:rsidR="007466F6">
        <w:t>:</w:t>
      </w:r>
      <w:r>
        <w:br/>
        <w:t xml:space="preserve">Jeder ÖNORM-Entwurf ist mindestens 6 Wochen zur öffentlichen Stellungnahme aufzulegen. Das Dialogforum Bau Österreich kann – vertreten durch den </w:t>
      </w:r>
      <w:r w:rsidR="008007FC">
        <w:t xml:space="preserve">Vorsitzenden des </w:t>
      </w:r>
      <w:r w:rsidR="00935FE4">
        <w:t>Lenkungsausschuss</w:t>
      </w:r>
      <w:r w:rsidR="008007FC">
        <w:t>es</w:t>
      </w:r>
      <w:r>
        <w:t xml:space="preserve"> – gemäß Punkt 12.5.8 Stellungnahmen zu Entwürfen abgeben. </w:t>
      </w:r>
      <w:r w:rsidR="007466F6">
        <w:br/>
      </w:r>
    </w:p>
    <w:p w:rsidR="00EA0E5C" w:rsidRPr="00C75F17" w:rsidRDefault="007466F6" w:rsidP="00C75F17">
      <w:pPr>
        <w:pStyle w:val="Aufzhlung2"/>
        <w:numPr>
          <w:ilvl w:val="0"/>
          <w:numId w:val="0"/>
        </w:numPr>
        <w:spacing w:after="120" w:line="240" w:lineRule="auto"/>
        <w:ind w:left="1800"/>
        <w:rPr>
          <w:i/>
        </w:rPr>
      </w:pPr>
      <w:r w:rsidRPr="00C75F17">
        <w:rPr>
          <w:i/>
        </w:rPr>
        <w:t>12.5.8</w:t>
      </w:r>
      <w:r w:rsidRPr="00C75F17">
        <w:rPr>
          <w:i/>
        </w:rPr>
        <w:br/>
        <w:t>Jede natürliche oder juristische Person mit Ausnahme der Teilnehmenden des zuständigen Komitees ist berechtigt, Stellungnahmen zu Entwürfen abzugeben.</w:t>
      </w:r>
    </w:p>
    <w:p w:rsidR="00C75F17" w:rsidRPr="00C75F17" w:rsidRDefault="00EA0E5C" w:rsidP="007466F6">
      <w:pPr>
        <w:pStyle w:val="Aufzhlung2"/>
        <w:numPr>
          <w:ilvl w:val="1"/>
          <w:numId w:val="21"/>
        </w:numPr>
        <w:spacing w:after="120" w:line="240" w:lineRule="auto"/>
        <w:rPr>
          <w:i/>
        </w:rPr>
      </w:pPr>
      <w:r w:rsidRPr="00EA0E5C">
        <w:t>Antrag auf Zurückziehung von ÖNORMEN und ÖNORM-Entwürfen</w:t>
      </w:r>
      <w:r>
        <w:br/>
        <w:t xml:space="preserve">Das Dialogforum Bau Österreich kann – vertreten durch den </w:t>
      </w:r>
      <w:r w:rsidR="009F2D41">
        <w:t>Vorsitzenden</w:t>
      </w:r>
      <w:r>
        <w:t xml:space="preserve"> sowie weiteren 5 Unterstützerinnen und Unterstützern – einen begründeten Antrag auf Zurückziehung von </w:t>
      </w:r>
      <w:r w:rsidRPr="00F7603F">
        <w:t>ÖNORMEN und ÖNORM-Entwürfen</w:t>
      </w:r>
      <w:r>
        <w:t xml:space="preserve"> beim zuständigen Komitee einbringen. Dieses kann gemäß Punkt 12.7.1 eine Zurückziehung veranlassen.</w:t>
      </w:r>
      <w:r w:rsidR="007466F6">
        <w:br/>
      </w:r>
    </w:p>
    <w:p w:rsidR="00EA0E5C" w:rsidRPr="00C75F17" w:rsidRDefault="007466F6" w:rsidP="00C75F17">
      <w:pPr>
        <w:pStyle w:val="Aufzhlung2"/>
        <w:numPr>
          <w:ilvl w:val="0"/>
          <w:numId w:val="0"/>
        </w:numPr>
        <w:spacing w:after="120" w:line="240" w:lineRule="auto"/>
        <w:ind w:left="1800"/>
        <w:rPr>
          <w:i/>
        </w:rPr>
      </w:pPr>
      <w:r w:rsidRPr="00C75F17">
        <w:rPr>
          <w:i/>
        </w:rPr>
        <w:t>12.7.1</w:t>
      </w:r>
      <w:r w:rsidRPr="00C75F17">
        <w:rPr>
          <w:i/>
        </w:rPr>
        <w:br/>
        <w:t>ÖNORMEN und ÖNORM-Entwürfe können vom Komitee durch Beschluss mit Zweidrittelmehrheit zurückgezogen werden.</w:t>
      </w:r>
    </w:p>
    <w:p w:rsidR="00C75F17" w:rsidRPr="00C75F17" w:rsidRDefault="00EA0E5C" w:rsidP="00284B39">
      <w:pPr>
        <w:pStyle w:val="Aufzhlung2"/>
        <w:numPr>
          <w:ilvl w:val="1"/>
          <w:numId w:val="21"/>
        </w:numPr>
        <w:spacing w:after="120" w:line="240" w:lineRule="auto"/>
        <w:rPr>
          <w:i/>
        </w:rPr>
      </w:pPr>
      <w:r>
        <w:lastRenderedPageBreak/>
        <w:t>Ebenso kann dieser Antrag im Rahmen der Überprüfung von ÖNORMEN auf Aktualität gemäß Punkt 12.6 eingebracht werden. Zudem kann das Dialogforum Bau Österreich eine Empfehlung abgeben, wie mit der jeweiligen ÖNORM gemäß Punkt 12.6.1 weiter zu verfahren ist. Hierfür gelten dieselben Anforderungen wie oben ausgeführt (Begründung, Unterstützung).</w:t>
      </w:r>
      <w:r w:rsidR="007466F6">
        <w:br/>
      </w:r>
    </w:p>
    <w:p w:rsidR="00EA0E5C" w:rsidRPr="00C75F17" w:rsidRDefault="007466F6" w:rsidP="00C75F17">
      <w:pPr>
        <w:pStyle w:val="Aufzhlung2"/>
        <w:numPr>
          <w:ilvl w:val="0"/>
          <w:numId w:val="0"/>
        </w:numPr>
        <w:spacing w:after="120" w:line="240" w:lineRule="auto"/>
        <w:ind w:left="1800"/>
        <w:rPr>
          <w:i/>
        </w:rPr>
      </w:pPr>
      <w:r w:rsidRPr="00C75F17">
        <w:rPr>
          <w:i/>
        </w:rPr>
        <w:t>12.6 Überprüfung von ÖNORMEN auf Aktualität</w:t>
      </w:r>
      <w:r w:rsidRPr="00C75F17">
        <w:rPr>
          <w:i/>
        </w:rPr>
        <w:br/>
        <w:t>12.6.1</w:t>
      </w:r>
      <w:r w:rsidRPr="00C75F17">
        <w:rPr>
          <w:i/>
        </w:rPr>
        <w:br/>
        <w:t>Das Komitee hat die Entwicklungen in seinem Fa</w:t>
      </w:r>
      <w:r w:rsidR="0084588E">
        <w:rPr>
          <w:i/>
        </w:rPr>
        <w:t>chbereich laufend zu beobachten</w:t>
      </w:r>
      <w:r w:rsidR="009F2D41">
        <w:rPr>
          <w:i/>
        </w:rPr>
        <w:t>,</w:t>
      </w:r>
      <w:r w:rsidRPr="00C75F17">
        <w:rPr>
          <w:i/>
        </w:rPr>
        <w:t xml:space="preserve"> um sicherzustellen, dass die von ihm geschaffenen ÖNORMEN aktuell sind.</w:t>
      </w:r>
      <w:r w:rsidRPr="00C75F17">
        <w:rPr>
          <w:i/>
        </w:rPr>
        <w:br/>
        <w:t>Das Komitee hat spätestens alle drei Jahre nach Veröffentlichung der von ihm geschaffenen ÖNORM durch Beschluss festzustellen, ob diese ÖNORM</w:t>
      </w:r>
      <w:r w:rsidRPr="00C75F17">
        <w:rPr>
          <w:i/>
        </w:rPr>
        <w:br/>
        <w:t>1) weiterhin in Kraft bleiben soll,</w:t>
      </w:r>
      <w:r w:rsidRPr="00C75F17">
        <w:rPr>
          <w:i/>
        </w:rPr>
        <w:br/>
        <w:t>2) weiterhin in Kraft bleiben und einer Überarbeitung unterzogen werden soll, oder</w:t>
      </w:r>
      <w:r w:rsidRPr="00C75F17">
        <w:rPr>
          <w:i/>
        </w:rPr>
        <w:br/>
        <w:t>3) ersatzlos zurückzuziehen ist.</w:t>
      </w:r>
    </w:p>
    <w:p w:rsidR="007466F6" w:rsidRDefault="007466F6" w:rsidP="007466F6">
      <w:pPr>
        <w:pStyle w:val="Aufzhlung2"/>
        <w:numPr>
          <w:ilvl w:val="0"/>
          <w:numId w:val="0"/>
        </w:numPr>
        <w:spacing w:after="120" w:line="240" w:lineRule="auto"/>
      </w:pPr>
    </w:p>
    <w:p w:rsidR="001D414B" w:rsidRPr="001D414B" w:rsidDel="00C3332B" w:rsidRDefault="001D414B" w:rsidP="00284B39">
      <w:pPr>
        <w:spacing w:after="120" w:line="240" w:lineRule="auto"/>
        <w:rPr>
          <w:b/>
        </w:rPr>
      </w:pPr>
      <w:r w:rsidRPr="001D414B">
        <w:rPr>
          <w:b/>
        </w:rPr>
        <w:t>Information für den Lenkungsausschuss</w:t>
      </w:r>
    </w:p>
    <w:p w:rsidR="001D414B" w:rsidRPr="007466F6" w:rsidRDefault="001D414B" w:rsidP="00284B39">
      <w:pPr>
        <w:spacing w:after="120" w:line="240" w:lineRule="auto"/>
        <w:rPr>
          <w:u w:val="single"/>
        </w:rPr>
      </w:pPr>
      <w:r w:rsidRPr="007466F6">
        <w:rPr>
          <w:u w:val="single"/>
        </w:rPr>
        <w:t>Aufgaben</w:t>
      </w:r>
      <w:r w:rsidR="006D4147" w:rsidRPr="007466F6">
        <w:rPr>
          <w:u w:val="single"/>
        </w:rPr>
        <w:t xml:space="preserve"> des Lenkungsausschusses</w:t>
      </w:r>
    </w:p>
    <w:p w:rsidR="001D414B" w:rsidRDefault="001D414B" w:rsidP="00284B39">
      <w:pPr>
        <w:pStyle w:val="Aufzhlung2"/>
        <w:numPr>
          <w:ilvl w:val="0"/>
          <w:numId w:val="18"/>
        </w:numPr>
        <w:spacing w:after="120" w:line="240" w:lineRule="auto"/>
      </w:pPr>
      <w:r>
        <w:t xml:space="preserve">Er kontrolliert die Arbeit und die erzielten Fortschritte. </w:t>
      </w:r>
    </w:p>
    <w:p w:rsidR="001D414B" w:rsidRDefault="001D414B" w:rsidP="00284B39">
      <w:pPr>
        <w:pStyle w:val="Aufzhlung2"/>
        <w:numPr>
          <w:ilvl w:val="0"/>
          <w:numId w:val="18"/>
        </w:numPr>
        <w:spacing w:after="120" w:line="240" w:lineRule="auto"/>
      </w:pPr>
      <w:r>
        <w:t>Die wesentlichen Fragen des Prozessmanagements werden im Lenkungsausschuss diskutiert</w:t>
      </w:r>
      <w:r w:rsidR="00843C12">
        <w:t xml:space="preserve"> und festgelegt</w:t>
      </w:r>
      <w:r>
        <w:t>.</w:t>
      </w:r>
    </w:p>
    <w:p w:rsidR="001D414B" w:rsidRDefault="001D414B" w:rsidP="00284B39">
      <w:pPr>
        <w:pStyle w:val="Aufzhlung2"/>
        <w:numPr>
          <w:ilvl w:val="0"/>
          <w:numId w:val="18"/>
        </w:numPr>
        <w:spacing w:after="120" w:line="240" w:lineRule="auto"/>
      </w:pPr>
      <w:r>
        <w:t xml:space="preserve">Über die Aufnahme weiterer Mitglieder entscheidet der Lenkungsausschuss auf Vorschlag eines Mitglieds mit einfacher Mehrheit in den Arbeitssitzungen. </w:t>
      </w:r>
    </w:p>
    <w:p w:rsidR="001D414B" w:rsidRDefault="001D414B" w:rsidP="00284B39">
      <w:pPr>
        <w:spacing w:after="120" w:line="240" w:lineRule="auto"/>
      </w:pPr>
    </w:p>
    <w:p w:rsidR="001D414B" w:rsidRPr="007466F6" w:rsidRDefault="001D414B" w:rsidP="00284B39">
      <w:pPr>
        <w:spacing w:after="120" w:line="240" w:lineRule="auto"/>
        <w:rPr>
          <w:u w:val="single"/>
        </w:rPr>
      </w:pPr>
      <w:r w:rsidRPr="007466F6">
        <w:rPr>
          <w:u w:val="single"/>
        </w:rPr>
        <w:t>Aufwand</w:t>
      </w:r>
      <w:r w:rsidR="006D4147" w:rsidRPr="007466F6">
        <w:rPr>
          <w:u w:val="single"/>
        </w:rPr>
        <w:t xml:space="preserve"> für die Mitglieder</w:t>
      </w:r>
    </w:p>
    <w:p w:rsidR="001D414B" w:rsidRDefault="001D414B" w:rsidP="00284B39">
      <w:pPr>
        <w:pStyle w:val="Aufzhlung2"/>
        <w:numPr>
          <w:ilvl w:val="0"/>
          <w:numId w:val="18"/>
        </w:numPr>
        <w:spacing w:after="120" w:line="240" w:lineRule="auto"/>
      </w:pPr>
      <w:r>
        <w:t xml:space="preserve">Der Lenkungsausschuss trifft sich im Durchschnitt zweimal jährlich zu Arbeitssitzungen in Wien. </w:t>
      </w:r>
    </w:p>
    <w:p w:rsidR="001D414B" w:rsidRDefault="001D414B" w:rsidP="00284B39">
      <w:pPr>
        <w:pStyle w:val="Aufzhlung2"/>
        <w:numPr>
          <w:ilvl w:val="0"/>
          <w:numId w:val="18"/>
        </w:numPr>
        <w:spacing w:after="120" w:line="240" w:lineRule="auto"/>
      </w:pPr>
      <w:r>
        <w:t>Die Mitglieder des Lenkungsausschusses werden regelmäßig über den Fortgang und über Ergebnisse informiert. Anfragen von Mitgliedern des Lenkungsausschusses werden von Austrian Standards Institut</w:t>
      </w:r>
      <w:r w:rsidR="009F2D41">
        <w:t>e</w:t>
      </w:r>
      <w:bookmarkStart w:id="0" w:name="_GoBack"/>
      <w:bookmarkEnd w:id="0"/>
      <w:r>
        <w:t xml:space="preserve"> beantwortet.</w:t>
      </w:r>
    </w:p>
    <w:p w:rsidR="002D5833" w:rsidRDefault="001D414B" w:rsidP="00284B39">
      <w:pPr>
        <w:pStyle w:val="Aufzhlung2"/>
        <w:numPr>
          <w:ilvl w:val="0"/>
          <w:numId w:val="18"/>
        </w:numPr>
        <w:spacing w:after="120" w:line="240" w:lineRule="auto"/>
      </w:pPr>
      <w:r>
        <w:t xml:space="preserve">Die Tätigkeit im Lenkungsausschuss ist ehrenamtlich. </w:t>
      </w:r>
    </w:p>
    <w:sectPr w:rsidR="002D5833" w:rsidSect="00C162A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EE" w:rsidRDefault="001F4FEE" w:rsidP="001F4FEE">
      <w:pPr>
        <w:spacing w:after="0" w:line="240" w:lineRule="auto"/>
      </w:pPr>
      <w:r>
        <w:separator/>
      </w:r>
    </w:p>
  </w:endnote>
  <w:endnote w:type="continuationSeparator" w:id="0">
    <w:p w:rsidR="001F4FEE" w:rsidRDefault="001F4FEE" w:rsidP="001F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EE" w:rsidRDefault="00A81166">
    <w:pPr>
      <w:pStyle w:val="Fuzeile"/>
    </w:pPr>
    <w:fldSimple w:instr=" FILENAME   \* MERGEFORMAT ">
      <w:r>
        <w:rPr>
          <w:noProof/>
        </w:rPr>
        <w:t>Regeln Dialogform Bau_20151216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EE" w:rsidRDefault="001F4FEE" w:rsidP="001F4FEE">
      <w:pPr>
        <w:spacing w:after="0" w:line="240" w:lineRule="auto"/>
      </w:pPr>
      <w:r>
        <w:separator/>
      </w:r>
    </w:p>
  </w:footnote>
  <w:footnote w:type="continuationSeparator" w:id="0">
    <w:p w:rsidR="001F4FEE" w:rsidRDefault="001F4FEE" w:rsidP="001F4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41" w:rsidRDefault="009F2D41" w:rsidP="009F2D41">
    <w:pPr>
      <w:pStyle w:val="Kopfzeile"/>
      <w:jc w:val="right"/>
    </w:pPr>
    <w:r>
      <w:rPr>
        <w:noProof/>
        <w:lang w:eastAsia="de-AT"/>
      </w:rPr>
      <w:drawing>
        <wp:anchor distT="0" distB="0" distL="114300" distR="114300" simplePos="0" relativeHeight="251659264" behindDoc="0" locked="0" layoutInCell="1" allowOverlap="1" wp14:anchorId="3C756B91" wp14:editId="7FAC70BD">
          <wp:simplePos x="0" y="0"/>
          <wp:positionH relativeFrom="margin">
            <wp:align>right</wp:align>
          </wp:positionH>
          <wp:positionV relativeFrom="paragraph">
            <wp:posOffset>48248</wp:posOffset>
          </wp:positionV>
          <wp:extent cx="1676400" cy="43116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LOGO_RGB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431165"/>
                  </a:xfrm>
                  <a:prstGeom prst="rect">
                    <a:avLst/>
                  </a:prstGeom>
                </pic:spPr>
              </pic:pic>
            </a:graphicData>
          </a:graphic>
          <wp14:sizeRelH relativeFrom="page">
            <wp14:pctWidth>0</wp14:pctWidth>
          </wp14:sizeRelH>
          <wp14:sizeRelV relativeFrom="page">
            <wp14:pctHeight>0</wp14:pctHeight>
          </wp14:sizeRelV>
        </wp:anchor>
      </w:drawing>
    </w:r>
  </w:p>
  <w:p w:rsidR="009F2D41" w:rsidRDefault="009F2D41" w:rsidP="009F2D41">
    <w:pPr>
      <w:pStyle w:val="Kopfzeile"/>
      <w:jc w:val="right"/>
    </w:pPr>
  </w:p>
  <w:p w:rsidR="009F2D41" w:rsidRDefault="009F2D41" w:rsidP="009F2D41">
    <w:pPr>
      <w:pStyle w:val="Kopfzeile"/>
    </w:pPr>
  </w:p>
  <w:p w:rsidR="009F2D41" w:rsidRPr="002D5AC8" w:rsidRDefault="009F2D41" w:rsidP="009F2D41">
    <w:pPr>
      <w:pStyle w:val="Kopfzeile"/>
      <w:jc w:val="right"/>
      <w:rPr>
        <w:rFonts w:ascii="Verdana" w:hAnsi="Verdana"/>
        <w:b/>
        <w:sz w:val="20"/>
      </w:rPr>
    </w:pPr>
    <w:r w:rsidRPr="002D5AC8">
      <w:rPr>
        <w:rFonts w:ascii="Verdana" w:hAnsi="Verdana"/>
        <w:b/>
        <w:sz w:val="20"/>
      </w:rPr>
      <w:t xml:space="preserve">Beilage zu TO Pkt. </w:t>
    </w:r>
    <w:r>
      <w:rPr>
        <w:rFonts w:ascii="Verdana" w:hAnsi="Verdana"/>
        <w:b/>
        <w:sz w:val="20"/>
      </w:rPr>
      <w:t>6</w:t>
    </w:r>
  </w:p>
  <w:p w:rsidR="009F2D41" w:rsidRPr="002D5AC8" w:rsidRDefault="009F2D41" w:rsidP="009F2D41">
    <w:pPr>
      <w:pStyle w:val="Kopfzeile"/>
      <w:jc w:val="right"/>
      <w:rPr>
        <w:rFonts w:ascii="Verdana" w:hAnsi="Verdana"/>
        <w:b/>
        <w:sz w:val="20"/>
      </w:rPr>
    </w:pPr>
    <w:r w:rsidRPr="002D5AC8">
      <w:rPr>
        <w:rFonts w:ascii="Verdana" w:hAnsi="Verdana"/>
        <w:b/>
        <w:sz w:val="20"/>
      </w:rPr>
      <w:t>Präsidium: 2015-</w:t>
    </w:r>
    <w:r>
      <w:rPr>
        <w:rFonts w:ascii="Verdana" w:hAnsi="Verdana"/>
        <w:b/>
        <w:sz w:val="20"/>
      </w:rPr>
      <w:t>12</w:t>
    </w:r>
    <w:r w:rsidRPr="002D5AC8">
      <w:rPr>
        <w:rFonts w:ascii="Verdana" w:hAnsi="Verdana"/>
        <w:b/>
        <w:sz w:val="20"/>
      </w:rPr>
      <w:t>-</w:t>
    </w:r>
    <w:r>
      <w:rPr>
        <w:rFonts w:ascii="Verdana" w:hAnsi="Verdana"/>
        <w:b/>
        <w:sz w:val="20"/>
      </w:rPr>
      <w:t>16</w:t>
    </w:r>
  </w:p>
  <w:p w:rsidR="009F2D41" w:rsidRDefault="009F2D41" w:rsidP="009F2D41">
    <w:pPr>
      <w:pStyle w:val="Kopfzeile"/>
      <w:jc w:val="right"/>
      <w:rPr>
        <w:rFonts w:ascii="Verdana" w:hAnsi="Verdana"/>
        <w:b/>
        <w:sz w:val="20"/>
      </w:rPr>
    </w:pPr>
    <w:r w:rsidRPr="002D5AC8">
      <w:rPr>
        <w:rFonts w:ascii="Verdana" w:hAnsi="Verdana"/>
        <w:b/>
        <w:sz w:val="20"/>
      </w:rPr>
      <w:t>Dokument N</w:t>
    </w:r>
    <w:r>
      <w:rPr>
        <w:rFonts w:ascii="Verdana" w:hAnsi="Verdana"/>
        <w:b/>
        <w:sz w:val="20"/>
      </w:rPr>
      <w:t>65</w:t>
    </w:r>
    <w:r>
      <w:rPr>
        <w:rFonts w:ascii="Verdana" w:hAnsi="Verdana"/>
        <w:b/>
        <w:sz w:val="20"/>
      </w:rPr>
      <w:t>rev</w:t>
    </w:r>
  </w:p>
  <w:p w:rsidR="009F2D41" w:rsidRDefault="009F2D4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B62F4"/>
    <w:multiLevelType w:val="hybridMultilevel"/>
    <w:tmpl w:val="B44410EC"/>
    <w:lvl w:ilvl="0" w:tplc="EBA4B90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1DF5884"/>
    <w:multiLevelType w:val="hybridMultilevel"/>
    <w:tmpl w:val="14E0251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51B4D19"/>
    <w:multiLevelType w:val="hybridMultilevel"/>
    <w:tmpl w:val="E634F3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50AB078E"/>
    <w:multiLevelType w:val="hybridMultilevel"/>
    <w:tmpl w:val="F38CFEAE"/>
    <w:lvl w:ilvl="0" w:tplc="6EBED18A">
      <w:start w:val="1"/>
      <w:numFmt w:val="bullet"/>
      <w:lvlText w:val="-"/>
      <w:lvlJc w:val="left"/>
      <w:pPr>
        <w:ind w:left="720" w:hanging="360"/>
      </w:pPr>
      <w:rPr>
        <w:rFonts w:ascii="Times New Roman" w:hAnsi="Times New Roman" w:hint="default"/>
        <w:sz w:val="22"/>
      </w:rPr>
    </w:lvl>
    <w:lvl w:ilvl="1" w:tplc="0C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AD30BD1"/>
    <w:multiLevelType w:val="hybridMultilevel"/>
    <w:tmpl w:val="E41823D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F835FDE"/>
    <w:multiLevelType w:val="hybridMultilevel"/>
    <w:tmpl w:val="46A6D0A6"/>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6456776E"/>
    <w:multiLevelType w:val="hybridMultilevel"/>
    <w:tmpl w:val="37A29EAE"/>
    <w:lvl w:ilvl="0" w:tplc="6EBED18A">
      <w:start w:val="1"/>
      <w:numFmt w:val="bullet"/>
      <w:lvlText w:val="-"/>
      <w:lvlJc w:val="left"/>
      <w:pPr>
        <w:ind w:left="720" w:hanging="360"/>
      </w:pPr>
      <w:rPr>
        <w:rFonts w:ascii="Times New Roman" w:hAnsi="Times New Roman" w:hint="default"/>
        <w:sz w:val="22"/>
      </w:rPr>
    </w:lvl>
    <w:lvl w:ilvl="1" w:tplc="0BD69432">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797251A"/>
    <w:multiLevelType w:val="hybridMultilevel"/>
    <w:tmpl w:val="043E40EC"/>
    <w:lvl w:ilvl="0" w:tplc="EBA4B90E">
      <w:start w:val="1"/>
      <w:numFmt w:val="bullet"/>
      <w:lvlText w:val=""/>
      <w:lvlJc w:val="left"/>
      <w:pPr>
        <w:tabs>
          <w:tab w:val="num" w:pos="720"/>
        </w:tabs>
        <w:ind w:left="720" w:hanging="360"/>
      </w:pPr>
      <w:rPr>
        <w:rFonts w:ascii="Symbol" w:hAnsi="Symbol" w:hint="default"/>
      </w:rPr>
    </w:lvl>
    <w:lvl w:ilvl="1" w:tplc="EB884E56" w:tentative="1">
      <w:start w:val="1"/>
      <w:numFmt w:val="bullet"/>
      <w:lvlText w:val=""/>
      <w:lvlJc w:val="left"/>
      <w:pPr>
        <w:tabs>
          <w:tab w:val="num" w:pos="1440"/>
        </w:tabs>
        <w:ind w:left="1440" w:hanging="360"/>
      </w:pPr>
      <w:rPr>
        <w:rFonts w:ascii="Symbol" w:hAnsi="Symbol" w:hint="default"/>
      </w:rPr>
    </w:lvl>
    <w:lvl w:ilvl="2" w:tplc="B6008E54" w:tentative="1">
      <w:start w:val="1"/>
      <w:numFmt w:val="bullet"/>
      <w:lvlText w:val=""/>
      <w:lvlJc w:val="left"/>
      <w:pPr>
        <w:tabs>
          <w:tab w:val="num" w:pos="2160"/>
        </w:tabs>
        <w:ind w:left="2160" w:hanging="360"/>
      </w:pPr>
      <w:rPr>
        <w:rFonts w:ascii="Symbol" w:hAnsi="Symbol" w:hint="default"/>
      </w:rPr>
    </w:lvl>
    <w:lvl w:ilvl="3" w:tplc="A7C25A54" w:tentative="1">
      <w:start w:val="1"/>
      <w:numFmt w:val="bullet"/>
      <w:lvlText w:val=""/>
      <w:lvlJc w:val="left"/>
      <w:pPr>
        <w:tabs>
          <w:tab w:val="num" w:pos="2880"/>
        </w:tabs>
        <w:ind w:left="2880" w:hanging="360"/>
      </w:pPr>
      <w:rPr>
        <w:rFonts w:ascii="Symbol" w:hAnsi="Symbol" w:hint="default"/>
      </w:rPr>
    </w:lvl>
    <w:lvl w:ilvl="4" w:tplc="A46C60AA" w:tentative="1">
      <w:start w:val="1"/>
      <w:numFmt w:val="bullet"/>
      <w:lvlText w:val=""/>
      <w:lvlJc w:val="left"/>
      <w:pPr>
        <w:tabs>
          <w:tab w:val="num" w:pos="3600"/>
        </w:tabs>
        <w:ind w:left="3600" w:hanging="360"/>
      </w:pPr>
      <w:rPr>
        <w:rFonts w:ascii="Symbol" w:hAnsi="Symbol" w:hint="default"/>
      </w:rPr>
    </w:lvl>
    <w:lvl w:ilvl="5" w:tplc="EBB04DE0" w:tentative="1">
      <w:start w:val="1"/>
      <w:numFmt w:val="bullet"/>
      <w:lvlText w:val=""/>
      <w:lvlJc w:val="left"/>
      <w:pPr>
        <w:tabs>
          <w:tab w:val="num" w:pos="4320"/>
        </w:tabs>
        <w:ind w:left="4320" w:hanging="360"/>
      </w:pPr>
      <w:rPr>
        <w:rFonts w:ascii="Symbol" w:hAnsi="Symbol" w:hint="default"/>
      </w:rPr>
    </w:lvl>
    <w:lvl w:ilvl="6" w:tplc="0E60F74A" w:tentative="1">
      <w:start w:val="1"/>
      <w:numFmt w:val="bullet"/>
      <w:lvlText w:val=""/>
      <w:lvlJc w:val="left"/>
      <w:pPr>
        <w:tabs>
          <w:tab w:val="num" w:pos="5040"/>
        </w:tabs>
        <w:ind w:left="5040" w:hanging="360"/>
      </w:pPr>
      <w:rPr>
        <w:rFonts w:ascii="Symbol" w:hAnsi="Symbol" w:hint="default"/>
      </w:rPr>
    </w:lvl>
    <w:lvl w:ilvl="7" w:tplc="81B6B444" w:tentative="1">
      <w:start w:val="1"/>
      <w:numFmt w:val="bullet"/>
      <w:lvlText w:val=""/>
      <w:lvlJc w:val="left"/>
      <w:pPr>
        <w:tabs>
          <w:tab w:val="num" w:pos="5760"/>
        </w:tabs>
        <w:ind w:left="5760" w:hanging="360"/>
      </w:pPr>
      <w:rPr>
        <w:rFonts w:ascii="Symbol" w:hAnsi="Symbol" w:hint="default"/>
      </w:rPr>
    </w:lvl>
    <w:lvl w:ilvl="8" w:tplc="1DCED72E" w:tentative="1">
      <w:start w:val="1"/>
      <w:numFmt w:val="bullet"/>
      <w:lvlText w:val=""/>
      <w:lvlJc w:val="left"/>
      <w:pPr>
        <w:tabs>
          <w:tab w:val="num" w:pos="6480"/>
        </w:tabs>
        <w:ind w:left="6480" w:hanging="360"/>
      </w:pPr>
      <w:rPr>
        <w:rFonts w:ascii="Symbol" w:hAnsi="Symbol" w:hint="default"/>
      </w:rPr>
    </w:lvl>
  </w:abstractNum>
  <w:abstractNum w:abstractNumId="8">
    <w:nsid w:val="7CEF2765"/>
    <w:multiLevelType w:val="hybridMultilevel"/>
    <w:tmpl w:val="289415C4"/>
    <w:lvl w:ilvl="0" w:tplc="6EBED18A">
      <w:start w:val="1"/>
      <w:numFmt w:val="bullet"/>
      <w:pStyle w:val="Aufzhlung2"/>
      <w:lvlText w:val="-"/>
      <w:lvlJc w:val="left"/>
      <w:pPr>
        <w:ind w:left="720" w:hanging="360"/>
      </w:pPr>
      <w:rPr>
        <w:rFonts w:ascii="Times New Roman" w:hAnsi="Times New Roman" w:hint="default"/>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DDB156B"/>
    <w:multiLevelType w:val="hybridMultilevel"/>
    <w:tmpl w:val="CAB06CB6"/>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5"/>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9"/>
  </w:num>
  <w:num w:numId="16">
    <w:abstractNumId w:val="8"/>
  </w:num>
  <w:num w:numId="17">
    <w:abstractNumId w:val="3"/>
  </w:num>
  <w:num w:numId="18">
    <w:abstractNumId w:val="1"/>
  </w:num>
  <w:num w:numId="19">
    <w:abstractNumId w:val="8"/>
  </w:num>
  <w:num w:numId="20">
    <w:abstractNumId w:val="8"/>
  </w:num>
  <w:num w:numId="21">
    <w:abstractNumId w:val="6"/>
  </w:num>
  <w:num w:numId="22">
    <w:abstractNumId w:val="8"/>
  </w:num>
  <w:num w:numId="23">
    <w:abstractNumId w:val="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036D"/>
    <w:rsid w:val="00027EBE"/>
    <w:rsid w:val="000649A2"/>
    <w:rsid w:val="00162356"/>
    <w:rsid w:val="001D414B"/>
    <w:rsid w:val="001F4FEE"/>
    <w:rsid w:val="0023008A"/>
    <w:rsid w:val="0025035F"/>
    <w:rsid w:val="00284B39"/>
    <w:rsid w:val="00291715"/>
    <w:rsid w:val="002A093F"/>
    <w:rsid w:val="002A1112"/>
    <w:rsid w:val="002D5833"/>
    <w:rsid w:val="0031313B"/>
    <w:rsid w:val="003177A0"/>
    <w:rsid w:val="003849EE"/>
    <w:rsid w:val="00424F61"/>
    <w:rsid w:val="004924C2"/>
    <w:rsid w:val="004E5E97"/>
    <w:rsid w:val="004F1556"/>
    <w:rsid w:val="005744D7"/>
    <w:rsid w:val="005A0B8A"/>
    <w:rsid w:val="00606CD3"/>
    <w:rsid w:val="006232C7"/>
    <w:rsid w:val="0062353D"/>
    <w:rsid w:val="00624FBD"/>
    <w:rsid w:val="006544A3"/>
    <w:rsid w:val="00663719"/>
    <w:rsid w:val="006B077A"/>
    <w:rsid w:val="006B643B"/>
    <w:rsid w:val="006D4147"/>
    <w:rsid w:val="006E6EF9"/>
    <w:rsid w:val="006F01F9"/>
    <w:rsid w:val="007301D5"/>
    <w:rsid w:val="007466F6"/>
    <w:rsid w:val="00765205"/>
    <w:rsid w:val="007A2F1C"/>
    <w:rsid w:val="007C6BC3"/>
    <w:rsid w:val="008007FC"/>
    <w:rsid w:val="00843C12"/>
    <w:rsid w:val="0084588E"/>
    <w:rsid w:val="00865CEB"/>
    <w:rsid w:val="00871004"/>
    <w:rsid w:val="008F0A93"/>
    <w:rsid w:val="008F745B"/>
    <w:rsid w:val="00905CEF"/>
    <w:rsid w:val="00915F70"/>
    <w:rsid w:val="009266AB"/>
    <w:rsid w:val="00935FE4"/>
    <w:rsid w:val="0096036D"/>
    <w:rsid w:val="0098257A"/>
    <w:rsid w:val="009A3894"/>
    <w:rsid w:val="009E6E4F"/>
    <w:rsid w:val="009F097B"/>
    <w:rsid w:val="009F2D41"/>
    <w:rsid w:val="00A22241"/>
    <w:rsid w:val="00A7681F"/>
    <w:rsid w:val="00A81166"/>
    <w:rsid w:val="00AC5951"/>
    <w:rsid w:val="00AF260D"/>
    <w:rsid w:val="00B412B4"/>
    <w:rsid w:val="00B615F3"/>
    <w:rsid w:val="00B73E6F"/>
    <w:rsid w:val="00B973B6"/>
    <w:rsid w:val="00C162A9"/>
    <w:rsid w:val="00C26E5A"/>
    <w:rsid w:val="00C3332B"/>
    <w:rsid w:val="00C505C4"/>
    <w:rsid w:val="00C75F17"/>
    <w:rsid w:val="00CA3479"/>
    <w:rsid w:val="00CE2756"/>
    <w:rsid w:val="00D04688"/>
    <w:rsid w:val="00DB3090"/>
    <w:rsid w:val="00DB51F1"/>
    <w:rsid w:val="00E01CCA"/>
    <w:rsid w:val="00E1252F"/>
    <w:rsid w:val="00EA0E5C"/>
    <w:rsid w:val="00EA4646"/>
    <w:rsid w:val="00EE6399"/>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2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09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097B"/>
    <w:rPr>
      <w:rFonts w:ascii="Tahoma" w:hAnsi="Tahoma" w:cs="Tahoma"/>
      <w:sz w:val="16"/>
      <w:szCs w:val="16"/>
    </w:rPr>
  </w:style>
  <w:style w:type="paragraph" w:styleId="Listenabsatz">
    <w:name w:val="List Paragraph"/>
    <w:basedOn w:val="Standard"/>
    <w:uiPriority w:val="34"/>
    <w:qFormat/>
    <w:rsid w:val="0031313B"/>
    <w:pPr>
      <w:ind w:left="720"/>
      <w:contextualSpacing/>
    </w:pPr>
  </w:style>
  <w:style w:type="paragraph" w:customStyle="1" w:styleId="Aufzhlung2">
    <w:name w:val="Aufzählung 2"/>
    <w:basedOn w:val="Standard"/>
    <w:rsid w:val="001D414B"/>
    <w:pPr>
      <w:numPr>
        <w:numId w:val="6"/>
      </w:numPr>
    </w:pPr>
  </w:style>
  <w:style w:type="character" w:styleId="Hyperlink">
    <w:name w:val="Hyperlink"/>
    <w:basedOn w:val="Absatz-Standardschriftart"/>
    <w:uiPriority w:val="99"/>
    <w:unhideWhenUsed/>
    <w:rsid w:val="00EA0E5C"/>
    <w:rPr>
      <w:color w:val="0000FF" w:themeColor="hyperlink"/>
      <w:u w:val="single"/>
    </w:rPr>
  </w:style>
  <w:style w:type="paragraph" w:styleId="Kopfzeile">
    <w:name w:val="header"/>
    <w:basedOn w:val="Standard"/>
    <w:link w:val="KopfzeileZchn"/>
    <w:uiPriority w:val="99"/>
    <w:unhideWhenUsed/>
    <w:rsid w:val="001F4F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4FEE"/>
  </w:style>
  <w:style w:type="paragraph" w:styleId="Fuzeile">
    <w:name w:val="footer"/>
    <w:basedOn w:val="Standard"/>
    <w:link w:val="FuzeileZchn"/>
    <w:uiPriority w:val="99"/>
    <w:unhideWhenUsed/>
    <w:rsid w:val="001F4F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4FEE"/>
  </w:style>
  <w:style w:type="character" w:styleId="Kommentarzeichen">
    <w:name w:val="annotation reference"/>
    <w:basedOn w:val="Absatz-Standardschriftart"/>
    <w:uiPriority w:val="99"/>
    <w:semiHidden/>
    <w:unhideWhenUsed/>
    <w:rsid w:val="00DB3090"/>
    <w:rPr>
      <w:sz w:val="16"/>
      <w:szCs w:val="16"/>
    </w:rPr>
  </w:style>
  <w:style w:type="paragraph" w:styleId="Kommentartext">
    <w:name w:val="annotation text"/>
    <w:basedOn w:val="Standard"/>
    <w:link w:val="KommentartextZchn"/>
    <w:uiPriority w:val="99"/>
    <w:semiHidden/>
    <w:unhideWhenUsed/>
    <w:rsid w:val="00DB30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3090"/>
    <w:rPr>
      <w:sz w:val="20"/>
      <w:szCs w:val="20"/>
    </w:rPr>
  </w:style>
  <w:style w:type="paragraph" w:styleId="Kommentarthema">
    <w:name w:val="annotation subject"/>
    <w:basedOn w:val="Kommentartext"/>
    <w:next w:val="Kommentartext"/>
    <w:link w:val="KommentarthemaZchn"/>
    <w:uiPriority w:val="99"/>
    <w:semiHidden/>
    <w:unhideWhenUsed/>
    <w:rsid w:val="00DB3090"/>
    <w:rPr>
      <w:b/>
      <w:bCs/>
    </w:rPr>
  </w:style>
  <w:style w:type="character" w:customStyle="1" w:styleId="KommentarthemaZchn">
    <w:name w:val="Kommentarthema Zchn"/>
    <w:basedOn w:val="KommentartextZchn"/>
    <w:link w:val="Kommentarthema"/>
    <w:uiPriority w:val="99"/>
    <w:semiHidden/>
    <w:rsid w:val="00DB309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09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097B"/>
    <w:rPr>
      <w:rFonts w:ascii="Tahoma" w:hAnsi="Tahoma" w:cs="Tahoma"/>
      <w:sz w:val="16"/>
      <w:szCs w:val="16"/>
    </w:rPr>
  </w:style>
  <w:style w:type="paragraph" w:styleId="Listenabsatz">
    <w:name w:val="List Paragraph"/>
    <w:basedOn w:val="Standard"/>
    <w:uiPriority w:val="34"/>
    <w:qFormat/>
    <w:rsid w:val="00313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165">
      <w:bodyDiv w:val="1"/>
      <w:marLeft w:val="0"/>
      <w:marRight w:val="0"/>
      <w:marTop w:val="0"/>
      <w:marBottom w:val="0"/>
      <w:divBdr>
        <w:top w:val="none" w:sz="0" w:space="0" w:color="auto"/>
        <w:left w:val="none" w:sz="0" w:space="0" w:color="auto"/>
        <w:bottom w:val="none" w:sz="0" w:space="0" w:color="auto"/>
        <w:right w:val="none" w:sz="0" w:space="0" w:color="auto"/>
      </w:divBdr>
      <w:divsChild>
        <w:div w:id="551307528">
          <w:marLeft w:val="547"/>
          <w:marRight w:val="0"/>
          <w:marTop w:val="0"/>
          <w:marBottom w:val="120"/>
          <w:divBdr>
            <w:top w:val="none" w:sz="0" w:space="0" w:color="auto"/>
            <w:left w:val="none" w:sz="0" w:space="0" w:color="auto"/>
            <w:bottom w:val="none" w:sz="0" w:space="0" w:color="auto"/>
            <w:right w:val="none" w:sz="0" w:space="0" w:color="auto"/>
          </w:divBdr>
        </w:div>
        <w:div w:id="1101225167">
          <w:marLeft w:val="547"/>
          <w:marRight w:val="0"/>
          <w:marTop w:val="0"/>
          <w:marBottom w:val="120"/>
          <w:divBdr>
            <w:top w:val="none" w:sz="0" w:space="0" w:color="auto"/>
            <w:left w:val="none" w:sz="0" w:space="0" w:color="auto"/>
            <w:bottom w:val="none" w:sz="0" w:space="0" w:color="auto"/>
            <w:right w:val="none" w:sz="0" w:space="0" w:color="auto"/>
          </w:divBdr>
        </w:div>
        <w:div w:id="76100557">
          <w:marLeft w:val="547"/>
          <w:marRight w:val="0"/>
          <w:marTop w:val="0"/>
          <w:marBottom w:val="120"/>
          <w:divBdr>
            <w:top w:val="none" w:sz="0" w:space="0" w:color="auto"/>
            <w:left w:val="none" w:sz="0" w:space="0" w:color="auto"/>
            <w:bottom w:val="none" w:sz="0" w:space="0" w:color="auto"/>
            <w:right w:val="none" w:sz="0" w:space="0" w:color="auto"/>
          </w:divBdr>
        </w:div>
        <w:div w:id="2128960069">
          <w:marLeft w:val="547"/>
          <w:marRight w:val="0"/>
          <w:marTop w:val="0"/>
          <w:marBottom w:val="120"/>
          <w:divBdr>
            <w:top w:val="none" w:sz="0" w:space="0" w:color="auto"/>
            <w:left w:val="none" w:sz="0" w:space="0" w:color="auto"/>
            <w:bottom w:val="none" w:sz="0" w:space="0" w:color="auto"/>
            <w:right w:val="none" w:sz="0" w:space="0" w:color="auto"/>
          </w:divBdr>
        </w:div>
        <w:div w:id="709721273">
          <w:marLeft w:val="547"/>
          <w:marRight w:val="0"/>
          <w:marTop w:val="0"/>
          <w:marBottom w:val="120"/>
          <w:divBdr>
            <w:top w:val="none" w:sz="0" w:space="0" w:color="auto"/>
            <w:left w:val="none" w:sz="0" w:space="0" w:color="auto"/>
            <w:bottom w:val="none" w:sz="0" w:space="0" w:color="auto"/>
            <w:right w:val="none" w:sz="0" w:space="0" w:color="auto"/>
          </w:divBdr>
        </w:div>
      </w:divsChild>
    </w:div>
    <w:div w:id="125955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ian-standards.at/ueber-uns/unsere-organisation/geschaeftsordnu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Kovar</dc:creator>
  <cp:lastModifiedBy>Karner Kathrin</cp:lastModifiedBy>
  <cp:revision>5</cp:revision>
  <dcterms:created xsi:type="dcterms:W3CDTF">2015-12-16T10:09:00Z</dcterms:created>
  <dcterms:modified xsi:type="dcterms:W3CDTF">2015-12-16T12:42:00Z</dcterms:modified>
</cp:coreProperties>
</file>